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pStyle w:val="5"/>
        <w:spacing w:line="5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</w:p>
    <w:p>
      <w:pPr>
        <w:pStyle w:val="5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lang w:val="zh-TW" w:eastAsia="zh-TW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 w:eastAsia="zh-TW"/>
        </w:rPr>
        <w:t>医疗器械生产重点监管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/>
        </w:rPr>
        <w:t>品种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 w:eastAsia="zh-TW"/>
        </w:rPr>
        <w:t>目录</w:t>
      </w:r>
    </w:p>
    <w:bookmarkEnd w:id="0"/>
    <w:p>
      <w:pPr>
        <w:pStyle w:val="5"/>
        <w:jc w:val="center"/>
        <w:rPr>
          <w:rFonts w:ascii="Times New Roman" w:hAnsi="Times New Roman" w:eastAsia="宋体" w:cs="Times New Roman"/>
          <w:color w:val="auto"/>
          <w:sz w:val="44"/>
          <w:szCs w:val="44"/>
          <w:lang w:val="zh-TW" w:eastAsia="zh-TW"/>
        </w:rPr>
      </w:pPr>
    </w:p>
    <w:tbl>
      <w:tblPr>
        <w:tblStyle w:val="3"/>
        <w:tblW w:w="150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1968"/>
        <w:gridCol w:w="5130"/>
        <w:gridCol w:w="1632"/>
        <w:gridCol w:w="4041"/>
        <w:gridCol w:w="13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目录编码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（一级）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产品类别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（一级）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目录编码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（二级）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产品类别（二级）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tabs>
                <w:tab w:val="left" w:pos="1330"/>
                <w:tab w:val="center" w:pos="3350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管理</w:t>
            </w:r>
          </w:p>
          <w:p>
            <w:pPr>
              <w:pStyle w:val="5"/>
              <w:widowControl/>
              <w:tabs>
                <w:tab w:val="left" w:pos="1330"/>
                <w:tab w:val="center" w:pos="3350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02-13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手术器械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吻（缝）合器械及材料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02-13-06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可吸收缝合线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03-13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神经和心血管手术器械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-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心血管介入器械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造影导管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导引导管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中心静脉导管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03-13-05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灌注导管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球囊扩张导管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切割球囊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03-13-08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造影球囊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03-13-09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封堵球囊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03-13-10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血栓抽吸导管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03-13-11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套针外周导管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03-13-13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导引套管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03-13-14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导管鞘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03-13-26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微导管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04-13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外固定及牵引器械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04-13-01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髌骨爪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04-13-02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（部分）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带植入物外固定支架、带植入物骨科外固定支架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04-16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关节外科辅助器械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04-16-01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膝关节用骨水泥定型模具（含植入加固组件）、髋关节用骨水泥定型模具（含植入加固组件）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08-03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急救设备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08-03-01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体外除颤设备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08-03-02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婴儿培养箱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08-06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呼吸、麻醉用管路、面罩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08-06-01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硬膜外麻醉导管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10-01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血液分离、处理、贮存设备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10-01-01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血液成分分离设备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10-01-02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自体血液回收设备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10-01-03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血细胞处理设备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血液分离、处理、贮存器具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一次性使用富血小板血浆制备器除外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10-03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血液净化及腹膜透析设备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10-03-01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血液透析设备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10-03-02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连续性血液净化设备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10-03-04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人工肝设备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10-04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血液净化及腹膜透析器具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10-04-01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血液透析器具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10-04-02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血液灌流器具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10-04-03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血液净化辅助器具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（不含透析液过滤器、透析液超滤器、透析机消毒液、柠檬酸消毒液、一次性使用补液管路、一次性使用置换液管）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10-04-05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血脂分离器具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心肺转流设备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10-05-01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心肺转流用泵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10-06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心肺转流器具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（不含一次性使用心肺转流系统用离心泵泵头）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12-01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心脏节律管理设备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12-01-01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植入式心脏起搏器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12-01-02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植入式心律转复除颤器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12-02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神经调控设备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12-02-01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植入式神经刺激器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12-03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辅助位听觉设备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12-03-01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植入式位听觉设备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16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12-04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其他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12-04-01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（部分）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植入式心脏收缩力调节器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12-04-02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植入式左心室辅助装置、</w:t>
            </w:r>
          </w:p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植入式右心室辅助装置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12-04-03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植入式药物泵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骨接合植入物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运动损伤软组织修复重建及置换植入物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脊柱植入物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关节置换植入物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骨科填充和修复材料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神经内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外科植入物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（不含颅颌面内固定系统、颅颌面板钉系统、脑积水分流器、脑脊液分流管、颅内动脉瘤血流导向装置）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心血管植入物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听小骨假体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25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13-09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整形及普通外科植入物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13-09-01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整形填充材料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13-09-02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整形美容用注射材料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13-09-03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乳房植入物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组织工程支架材料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27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13-11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其他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13-11-01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骨蜡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13-11-02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漏斗胸成形系统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28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14-01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注射、穿刺器械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14-01-02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无菌注射器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14-01-03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无针注射器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9" w:hRule="exac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14-01-04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笔式注射器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14-01-06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部分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注射针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不含一次性使用未灭菌注射针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29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14-02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部分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电子镇痛泵、电子输注泵、微量注药泵、全自动注药泵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76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部分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输液辅助电子设备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用于对镇痛药、化疗药物、胰岛素的液体进行输液过程增加部分辅助功能，如流量控制、加温、报警等功能。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无源输注泵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14-02-05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输液器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静脉输液针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14-02-07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血管内留置针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14-02-10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植入式给药器械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14-02-11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输液袋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30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14-03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非血管内输液器械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14-03-02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胰岛素泵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14-03-03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胰岛素泵用皮下输液器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14-03-04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胰岛素泵用储液器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14-08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可吸收外科敷料（材料）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14-10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创面敷料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14-10-10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生物敷料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33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16-07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眼科植入物及辅助器械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人工晶状体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16-07-02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眼内填充物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16-07-09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组织工程生物羊膜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16-07-10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角膜基质片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16-07-11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角膜基质环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34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17-08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口腔植入及组织重建材料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17-08-01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牙种植体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17-08-06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骨填充及修复材料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17-08-07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颌面固定植入物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18-04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妇产科治疗器械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18-04-02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（部分）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阴道补片、盆底补片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22-01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血液学分析设备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22-01-01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血型分析仪器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16-06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眼科矫治和防护器具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16-06-01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/>
              </w:rPr>
              <w:t>角膜塑形用硬性透气接触镜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6840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人间传染高致病性病原微生物（实验室生物安全防护级别三、四级）检测相关的试剂；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39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6840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zh-TW" w:eastAsia="zh-TW"/>
              </w:rPr>
              <w:t>与血型、组织配型相关的试剂。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</w:rPr>
              <w:t>Ⅲ</w:t>
            </w:r>
          </w:p>
        </w:tc>
      </w:tr>
    </w:tbl>
    <w:p>
      <w:pPr>
        <w:pStyle w:val="5"/>
        <w:tabs>
          <w:tab w:val="left" w:pos="775"/>
        </w:tabs>
        <w:spacing w:line="660" w:lineRule="exact"/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73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AEB0C5"/>
    <w:rsid w:val="000231A9"/>
    <w:rsid w:val="00114216"/>
    <w:rsid w:val="007A40A0"/>
    <w:rsid w:val="008D52BB"/>
    <w:rsid w:val="0090674F"/>
    <w:rsid w:val="00C471C5"/>
    <w:rsid w:val="00E03C19"/>
    <w:rsid w:val="1FF50CC5"/>
    <w:rsid w:val="76AEB0C5"/>
    <w:rsid w:val="7BE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1376</Words>
  <Characters>2050</Characters>
  <Lines>18</Lines>
  <Paragraphs>5</Paragraphs>
  <TotalTime>0</TotalTime>
  <ScaleCrop>false</ScaleCrop>
  <LinksUpToDate>false</LinksUpToDate>
  <CharactersWithSpaces>2050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2022-09-09T09:19:00Z</dcterms:created>
  <dc:creator>qj0daij</dc:creator>
  <cp:lastModifiedBy>尢</cp:lastModifiedBy>
  <dcterms:modified xsi:type="dcterms:W3CDTF">2022-09-12T01:56:32Z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A0A207608F884B42A61D07901B3B607A</vt:lpwstr>
  </property>
</Properties>
</file>